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0BE" w:rsidRPr="004B10BE" w:rsidRDefault="004B10BE" w:rsidP="004B10B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4B10BE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Aktualizovaná informace Ministerstva vnitra k shromážděním v době nouzového stavu</w:t>
      </w:r>
    </w:p>
    <w:p w:rsidR="004B10BE" w:rsidRPr="004B10BE" w:rsidRDefault="004B10BE" w:rsidP="004B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914400" cy="247650"/>
            <wp:effectExtent l="0" t="0" r="0" b="0"/>
            <wp:docPr id="1" name="Obrázek 1" descr="Ministerstvo vnitra ČR: www.mvcr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inisterstvo vnitra ČR: www.mvcr.cz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10BE" w:rsidRPr="004B10BE" w:rsidRDefault="004B10BE" w:rsidP="004B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10BE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odboru bezpečnostní politiky MV ČR z 27.4.2020 k otázce shromáždění podle shromažďovacího zákona v době trvání nouzového stavu a za účinnosti aktuálně platných krizových opatření vlády</w:t>
      </w:r>
    </w:p>
    <w:p w:rsidR="004B10BE" w:rsidRPr="004B10BE" w:rsidRDefault="004B10BE" w:rsidP="004B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10B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4B10BE" w:rsidRPr="004B10BE" w:rsidRDefault="004B10BE" w:rsidP="004B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10B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4B10BE" w:rsidRPr="004B10BE" w:rsidRDefault="004B10BE" w:rsidP="004B10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10B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:rsidR="004B10BE" w:rsidRPr="004B10BE" w:rsidRDefault="004B10BE" w:rsidP="004B10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B10BE">
        <w:rPr>
          <w:rFonts w:ascii="Arial" w:eastAsia="Times New Roman" w:hAnsi="Arial" w:cs="Arial"/>
          <w:sz w:val="20"/>
          <w:szCs w:val="20"/>
          <w:lang w:eastAsia="cs-CZ"/>
        </w:rPr>
        <w:t>Tento materiál se zabývá otázkou shromáždění podle zákona č. 84/1990 Sb., o právu shromažďovacím, ve znění pozdějších předpisů (dále také „shromažďovací zákon“), v době trvání nouzového stavu a za účinnosti aktuálně platných krizových opatření vlády: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právo pokojně se shromažďovat je jedním ze základních lidských práv zakotvených v Listině základních práv a svobod (čl. 19), zároveň je tímto právem realizována svoboda projevu podle čl. 17 LZPS,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jakékoli zásahy do těchto práv jsou možné pouze na základě zákonem predikovaných důvodů a v nezbytně nutné míře,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shromažďovací zákon umožňuje omezit výkon shromažďovacího práva mimo jiné buď na základě mimořádných opatření vydaných v rámci krizových stavů, nebo v rámci opatření proti šíření infekčních onemocnění (§ 19 </w:t>
      </w:r>
      <w:proofErr w:type="spellStart"/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ShrZ</w:t>
      </w:r>
      <w:proofErr w:type="spellEnd"/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),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podle čl. 6 ústavního zákona č. 110/1998 Sb., o bezpečnosti České republiky musí vláda vymezit, která práva stanovená ve zvláštním zákoně a v jakém rozsahu se v souladu s LZPS omezují a které povinnosti a v jakém rozsahu se ukládají,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zákaz výkonu shromažďovacího práva vyplýval z mimořádného opatření Ministerstva zdravotnictví ze dne 15. dubna 2020 č. j. MZDR 16195/2020-1/MIN/KAN, kterým bylo stanoveno, že se zakazuje volný pohyb osob na území celé České republiky (s taxativně vymezenými výjimkami, kde právo pokojně se shromažďovat uvedeno nebylo), a nařizovalo se osobám pobývajícím na území České republiky mimo jiné omezit pohyb na veřejně dostupných místech na dobu nezbytně nutnou, pobývat v místě svého bydliště, omezit kontakty s jinými osobami na nezbytně nutnou míru a pobývat na veřejně dostupných místech nejvýše v počtu dvou osob,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určením nezákonnosti výše uvedeného mimořádného opatření fakticky padl právní základ pro takto zásadní zásah do základních lidských práv a svobod,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usnesení vlády ze dne 23. dubna 2020 č. 452 o přijetí krizového opatření k omezení práva pokojně se shromažďovat a práva na svobodu pohybu a pobytu („krizové opatření vlády“) již žádný zákaz volného pohybu a pobytu na veřejně dostupných místech neobsahuje,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stejně tak krizové opatření vlády výslovně nezakazuje konání veřejných shromáždění podle shromažďovacího zákona,  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krizové opatření vlády nařizuje pobývat na veřejně dostupných místech nejvýše v počtu deseti osob, avšak toto omezení neznamená, že by na jednom veřejně dostupném místě (náměstí, park, ulice…) muselo být pouze 10 lidí současně,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z dikce krizového opatření vlády je zřejmé, že předpokládá současný pobyt vícero lidí na jednom veřejně dostupném místě, přičemž i jednotlivé skupiny musí dodržovat vzájemný odstup 2 metry,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dle čl. 4 odst. 4 LZPS je nutné všechna omezení základních lidských práv a svobod vykládat restriktivně, musí být šetřeno jejich podstaty a smyslu a nesmějí být zneužívána k jiným účelům, než pro které byla stanovena,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v situaci, kdy je na veřejně dostupných místech umožněno shlukování osob bez realizace základních politických práv a svobod a kdy jsou postupně povolovány činnosti, kde ke shlukování osob také fakticky dochází (obchody, úřady a služby, venkovní sportoviště, náboženská shromáždění a bohoslužby) a kdy lze účelu krizového opatření dosáhnout bez zásadního omezení shromažďovacího práva, by byly jakékoli další zásahy do svobody shromažďování zcela nepřiměřené a ústavně nepřijatelné,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 xml:space="preserve">za současné právní úpravy a účinnosti krizového opatření vlády je tedy možné konat </w:t>
      </w:r>
      <w:r w:rsidRPr="004B10B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lastRenderedPageBreak/>
        <w:t>veřejná shromáždění podle shromažďovacího zákona bez toho, aniž by byl jakkoli omezován počet účastníků takového shromáždění, ovšem za dodržení dalších podmínek,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účastníci shromáždění jsou tedy povinni dodržovat stanovené maximální počty 10 osob v rámci jedné skupiny, rozestup 2m mezi těmito skupinami a další podmínky přijaté za účelem zvýšení ochrany zdraví a prevence před šířením infekční nemoci, zejména zákaz pohybu a pobytu bez ochranných prostředků dýchacích cest (nos, ústa) jako je respirátor, rouška, ústenka, šátek, šál nebo jiné prostředky, které brání šíření kapének,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uvedené podmínky platí jak pro stacionární shromáždění, tak pro pochody a průvody,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b/>
          <w:color w:val="000000"/>
          <w:sz w:val="20"/>
          <w:szCs w:val="20"/>
          <w:lang w:eastAsia="cs-CZ"/>
        </w:rPr>
        <w:t>použití ochranných prostředků dýchacích cest není v rozporu s § 7 odst. 4 shromažďovacího zákona, na základě něhož nesmějí mít účastníci obličej  zakrytý způsobem ztěžujícím nebo znemožňujícím jejich identifikaci, protože se jedná o zvláštní povinnost všech osob pobývajících na veřejně dostupných místech, stanovenou mimořádným opatřením Ministerstva zdravotnictví ze dne 9. dubna 2020,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lze doporučit, aby v souladu s principem dobré správy Úřad svolavatele na tyto skutečnosti předem upozornil,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účastníci shromáždění jsou podle § 7 odst. 1 shromažďovacího zákona povinni dbát pokynů svolavatele a pořadatelů a zdržet se všeho, co by narušilo řádný a pokojný průběh shromáždění, v případě, že by ze strany účastníků nebyly výše uvedené podmínky dodrženy, je svolavatel povinen vyzvat účastníky k nápravě,</w:t>
      </w:r>
    </w:p>
    <w:p w:rsidR="004B10BE" w:rsidRPr="004B10BE" w:rsidRDefault="004B10BE" w:rsidP="004B10BE">
      <w:pPr>
        <w:widowControl w:val="0"/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cs-CZ"/>
        </w:rPr>
      </w:pPr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pokud by nebyly výše uvedené podmínky ze strany účastníků dodrženy a nepodařilo by se zjednat nápravu ani svolavateli, případně Úřadu či Policii ČR (například za využití pokynů k zajištění ochrany veřejného pořádku a zdraví podle § 8 odst. 4 </w:t>
      </w:r>
      <w:proofErr w:type="spellStart"/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ShrZ</w:t>
      </w:r>
      <w:proofErr w:type="spellEnd"/>
      <w:r w:rsidRPr="004B10BE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.), může být dán důvod k rozpuštění shromáždění z důvodů stanovených v § 12 odst. 3 nebo 4 shromažďovacího zákona.  </w:t>
      </w:r>
    </w:p>
    <w:p w:rsidR="00486528" w:rsidRDefault="00486528">
      <w:bookmarkStart w:id="0" w:name="_GoBack"/>
      <w:bookmarkEnd w:id="0"/>
    </w:p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D74B05"/>
    <w:multiLevelType w:val="multilevel"/>
    <w:tmpl w:val="878EF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BE"/>
    <w:rsid w:val="00486528"/>
    <w:rsid w:val="004B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B10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B10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B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10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4B10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4B10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B10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B10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B10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5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0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47536">
              <w:marLeft w:val="17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24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1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5342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2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791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1</cp:revision>
  <dcterms:created xsi:type="dcterms:W3CDTF">2020-04-28T05:28:00Z</dcterms:created>
  <dcterms:modified xsi:type="dcterms:W3CDTF">2020-04-28T05:29:00Z</dcterms:modified>
</cp:coreProperties>
</file>